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00109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</w:p>
    <w:p>
      <w:pPr>
        <w:widowControl w:val="0"/>
        <w:spacing w:before="0" w:after="0"/>
        <w:jc w:val="right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178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Суфиянова Р.Ф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6"/>
          <w:szCs w:val="26"/>
        </w:rPr>
        <w:t>Суфиянова Радмира Фанилевича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7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водительское удостоверение </w:t>
      </w:r>
      <w:r>
        <w:rPr>
          <w:rStyle w:val="cat-UserDefinedgrp-39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cat-UserDefinedgrp-40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гражданина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по адресу: </w:t>
      </w:r>
      <w:r>
        <w:rPr>
          <w:rStyle w:val="cat-Addressgrp-5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проживающего по ад</w:t>
      </w:r>
      <w:r>
        <w:rPr>
          <w:rFonts w:ascii="Times New Roman" w:eastAsia="Times New Roman" w:hAnsi="Times New Roman" w:cs="Times New Roman"/>
          <w:sz w:val="26"/>
          <w:szCs w:val="26"/>
        </w:rPr>
        <w:t>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6rplc-1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>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Югр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привлекаемого к административной ответственности за совершение правонарушения, предусмотренного частью 4 статьи 12.15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 (далее по тексту КоАП РФ),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ранее привлекавшегося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Суфиянов Р.Ф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км автодороги Лангепас-Покачи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управляя транспортным средством автомашиной </w:t>
      </w:r>
      <w:r>
        <w:rPr>
          <w:rFonts w:ascii="Times New Roman" w:eastAsia="Times New Roman" w:hAnsi="Times New Roman" w:cs="Times New Roman"/>
          <w:sz w:val="26"/>
          <w:szCs w:val="26"/>
        </w:rPr>
        <w:t>ВАЗ 21144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31rplc-24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совершил обгон впереди движущегося транспортного средства с выездом на полосу встречного движения в зоне действия дорожного знака 3.20 «Обгон запрещен»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пересечением сплошной линии разметки, </w:t>
      </w:r>
      <w:r>
        <w:rPr>
          <w:rFonts w:ascii="Times New Roman" w:eastAsia="Times New Roman" w:hAnsi="Times New Roman" w:cs="Times New Roman"/>
          <w:sz w:val="26"/>
          <w:szCs w:val="26"/>
        </w:rPr>
        <w:t>при этом его действия не относятся к случаям, предусмотренным ч. 3 ст. 12.15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Суфиянов Р.Ф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не явился,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извещен надлежащим образом о времени и месте рассмотрения,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отложении судебного заседания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4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ст. 12.15 КоАП РФ административным правонарушением признается 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 указанной статьи.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были исследованы имеющиеся в деле доказательства: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серии 86 ХМ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55868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Суфиянов Р.Ф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 ознакомлен, ему были разъяснены права, предусмотренные ст. 25.1 КоАП РФ, ст. 51 Конституции РФ, протокол подписал;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схема нарушения ПДД имевшего место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км автодороги Лангепас-Покачи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 ст. инспектора ДПС взвода № 2 ОРДПС ГИБДД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старшего лейтенанта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полиции </w:t>
      </w:r>
      <w:r>
        <w:rPr>
          <w:rFonts w:ascii="Times New Roman" w:eastAsia="Times New Roman" w:hAnsi="Times New Roman" w:cs="Times New Roman"/>
          <w:sz w:val="26"/>
          <w:szCs w:val="26"/>
        </w:rPr>
        <w:t>Фархутдинова Р.Р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с обстоятельствами выявленного нарушения;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схема организации движения – дислокации дорожных знаков и дорожной разметки на </w:t>
      </w:r>
      <w:r>
        <w:rPr>
          <w:rFonts w:ascii="Times New Roman" w:eastAsia="Times New Roman" w:hAnsi="Times New Roman" w:cs="Times New Roman"/>
          <w:sz w:val="26"/>
          <w:szCs w:val="26"/>
        </w:rPr>
        <w:t>16-17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км, автодороги Лангепас-Покачи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схема организации движения – дислокации дорожных знаков и дорожной разметки на </w:t>
      </w:r>
      <w:r>
        <w:rPr>
          <w:rFonts w:ascii="Times New Roman" w:eastAsia="Times New Roman" w:hAnsi="Times New Roman" w:cs="Times New Roman"/>
          <w:sz w:val="26"/>
          <w:szCs w:val="26"/>
        </w:rPr>
        <w:t>17-18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км, автодороги Лангепас-Покачи;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схема организации движения – дислокации дорожных знаков и дорожной разметки на </w:t>
      </w:r>
      <w:r>
        <w:rPr>
          <w:rFonts w:ascii="Times New Roman" w:eastAsia="Times New Roman" w:hAnsi="Times New Roman" w:cs="Times New Roman"/>
          <w:sz w:val="26"/>
          <w:szCs w:val="26"/>
        </w:rPr>
        <w:t>18-19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км, автодороги Лангепас-Покачи;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ия водительского </w:t>
      </w:r>
      <w:r>
        <w:rPr>
          <w:rFonts w:ascii="Times New Roman" w:eastAsia="Times New Roman" w:hAnsi="Times New Roman" w:cs="Times New Roman"/>
          <w:sz w:val="26"/>
          <w:szCs w:val="26"/>
        </w:rPr>
        <w:t>удостоверени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имя </w:t>
      </w:r>
      <w:r>
        <w:rPr>
          <w:rFonts w:ascii="Times New Roman" w:eastAsia="Times New Roman" w:hAnsi="Times New Roman" w:cs="Times New Roman"/>
          <w:sz w:val="26"/>
          <w:szCs w:val="26"/>
        </w:rPr>
        <w:t>Суфиянова Р.Ф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свидетельства о регистрации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ВАЗ 21144 </w:t>
      </w:r>
      <w:r>
        <w:rPr>
          <w:rStyle w:val="cat-CarNumbergrp-31rplc-38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параметры поиска правонарушений;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видеозапись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 раздела 3. Запрещающие знаки ДОРОЖНЫЕ ЗНАКИ Приложения 1 к Правилам дорожного движения Российской Федерации, запрещающие знаки вводят или отменяют определенные ограничения движения – знак 3.20 «Обгон запрещен» - запрещается обгон всех транспортных средств.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1.2. Правил дорожного движения Российской Федерации о</w:t>
      </w:r>
      <w:r>
        <w:rPr>
          <w:rFonts w:ascii="Times New Roman" w:eastAsia="Times New Roman" w:hAnsi="Times New Roman" w:cs="Times New Roman"/>
          <w:sz w:val="26"/>
          <w:szCs w:val="26"/>
        </w:rPr>
        <w:t>бгон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опережение одного или нескольких движущихся транспортных средств, связанное с выездом из занимаемой полосы. Факт выезда </w:t>
      </w:r>
      <w:r>
        <w:rPr>
          <w:rFonts w:ascii="Times New Roman" w:eastAsia="Times New Roman" w:hAnsi="Times New Roman" w:cs="Times New Roman"/>
          <w:sz w:val="26"/>
          <w:szCs w:val="26"/>
        </w:rPr>
        <w:t>Суфияновым Р.Ф</w:t>
      </w:r>
      <w:r>
        <w:rPr>
          <w:rFonts w:ascii="Times New Roman" w:eastAsia="Times New Roman" w:hAnsi="Times New Roman" w:cs="Times New Roman"/>
          <w:sz w:val="26"/>
          <w:szCs w:val="26"/>
        </w:rPr>
        <w:t>. в нарушение Правил дорожного движения РФ на сторону дороги, предназначенную для встречного движения, при обгоне материалами дела подтвержден.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Суфиянова Р.Ф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4 ст. 12.15 КоАП РФ как выезд в нарушение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дорожной разметки 1.1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дорожного знака 3.20 </w:t>
      </w:r>
      <w:r>
        <w:rPr>
          <w:rFonts w:ascii="Times New Roman" w:eastAsia="Times New Roman" w:hAnsi="Times New Roman" w:cs="Times New Roman"/>
          <w:sz w:val="26"/>
          <w:szCs w:val="26"/>
        </w:rPr>
        <w:t>на полосу, предназначенную для встречного движения.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смягчающи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предусмотренных ст. 4.2 КоАП РФ не 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наличие отягчающего административную ответственность обстоятельства – повторное совершение однородного правонарушения в юридически значимый период считает возможным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Суфиянову Р.Ф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штрафа, в размере, предусмотренном санкцией ч. 4 ст. 12.15 КоАП РФ.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ст.ст. 29.9, 29.10, 29.11 КоАП РФ,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Суфиянова Радмира Фанилевича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административного штрафа в размере 5 000 (пять тысяч)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</w:t>
      </w:r>
      <w:r>
        <w:rPr>
          <w:rFonts w:ascii="Times New Roman" w:eastAsia="Times New Roman" w:hAnsi="Times New Roman" w:cs="Times New Roman"/>
          <w:sz w:val="26"/>
          <w:szCs w:val="26"/>
        </w:rPr>
        <w:t>те по следующим реквизитам полу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чателя штрафа: </w:t>
      </w: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</w:t>
      </w:r>
      <w:r>
        <w:rPr>
          <w:rFonts w:ascii="Times New Roman" w:eastAsia="Times New Roman" w:hAnsi="Times New Roman" w:cs="Times New Roman"/>
          <w:sz w:val="26"/>
          <w:szCs w:val="26"/>
        </w:rPr>
        <w:t>УМВД России по ХМАО - 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счёт получателя 03100643000000018700, </w:t>
      </w:r>
      <w:r>
        <w:rPr>
          <w:rFonts w:ascii="Times New Roman" w:eastAsia="Times New Roman" w:hAnsi="Times New Roman" w:cs="Times New Roman"/>
          <w:sz w:val="26"/>
          <w:szCs w:val="26"/>
        </w:rPr>
        <w:t>кор./счет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40102810245370000007, Банк: РКЦ Ханты-Мансийск//УФК по Ханты-Мансийскому автономному округу – Югре г. Ханты-Мансийск, БИК 007162163, ОКТМО </w:t>
      </w:r>
      <w:r>
        <w:rPr>
          <w:rFonts w:ascii="Times New Roman" w:eastAsia="Times New Roman" w:hAnsi="Times New Roman" w:cs="Times New Roman"/>
          <w:sz w:val="26"/>
          <w:szCs w:val="26"/>
        </w:rPr>
        <w:t>71819000</w:t>
      </w:r>
      <w:r>
        <w:rPr>
          <w:rFonts w:ascii="Times New Roman" w:eastAsia="Times New Roman" w:hAnsi="Times New Roman" w:cs="Times New Roman"/>
          <w:sz w:val="26"/>
          <w:szCs w:val="26"/>
        </w:rPr>
        <w:t>, ИНН 86010</w:t>
      </w:r>
      <w:r>
        <w:rPr>
          <w:rFonts w:ascii="Times New Roman" w:eastAsia="Times New Roman" w:hAnsi="Times New Roman" w:cs="Times New Roman"/>
          <w:sz w:val="26"/>
          <w:szCs w:val="26"/>
        </w:rPr>
        <w:t>10390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860101001, КБК </w:t>
      </w:r>
      <w:r>
        <w:rPr>
          <w:rFonts w:ascii="Times New Roman" w:eastAsia="Times New Roman" w:hAnsi="Times New Roman" w:cs="Times New Roman"/>
          <w:sz w:val="26"/>
          <w:szCs w:val="26"/>
        </w:rPr>
        <w:t>18811601123010001140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18810486240280001975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 1 ст. 32.2 Кодекса РФ об административных правонарушениях не позднее 60 дней со вступления постановления в законную силу необходимо внести в учреждение банка сумму штрафа, квитанцию об уплате представить мировому судье.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Неуплата административного штрафа в срок, предусмотренный ч. 1 ст. 32.2 Кодекса РФ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административных правонарушениях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 1.3 ст. 32.2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6"/>
          <w:szCs w:val="26"/>
        </w:rPr>
        <w:t>при уплате административного штрафа за совершение данного административного правонарушения, не позднее двадцати дней со дня вынесения постановления о наложении административного штрафа он может быть уплачен в размере половины своей суммы, то есть в размере 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500 (две тысячи пятьсот)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апелляционном порядке в Нижневартовский районный суд Ханты-Мансийского автономного округа - Югры, в течение десяти суток со дня вручения или получения копии постановления через мирового судью судебного участка № 1 Нижневартовского судебного района ХМАО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sz w:val="16"/>
          <w:szCs w:val="16"/>
        </w:rPr>
        <w:t>181-</w:t>
      </w:r>
      <w:r>
        <w:rPr>
          <w:rFonts w:ascii="Times New Roman" w:eastAsia="Times New Roman" w:hAnsi="Times New Roman" w:cs="Times New Roman"/>
          <w:sz w:val="16"/>
          <w:szCs w:val="16"/>
        </w:rPr>
        <w:t>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Н.В. Морару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56615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7rplc-9">
    <w:name w:val="cat-PassportData grp-27 rplc-9"/>
    <w:basedOn w:val="DefaultParagraphFont"/>
  </w:style>
  <w:style w:type="character" w:customStyle="1" w:styleId="cat-UserDefinedgrp-39rplc-11">
    <w:name w:val="cat-UserDefined grp-39 rplc-11"/>
    <w:basedOn w:val="DefaultParagraphFont"/>
  </w:style>
  <w:style w:type="character" w:customStyle="1" w:styleId="cat-Addressgrp-3rplc-12">
    <w:name w:val="cat-Address grp-3 rplc-12"/>
    <w:basedOn w:val="DefaultParagraphFont"/>
  </w:style>
  <w:style w:type="character" w:customStyle="1" w:styleId="cat-UserDefinedgrp-40rplc-13">
    <w:name w:val="cat-UserDefined grp-40 rplc-13"/>
    <w:basedOn w:val="DefaultParagraphFont"/>
  </w:style>
  <w:style w:type="character" w:customStyle="1" w:styleId="cat-Addressgrp-5rplc-15">
    <w:name w:val="cat-Address grp-5 rplc-15"/>
    <w:basedOn w:val="DefaultParagraphFont"/>
  </w:style>
  <w:style w:type="character" w:customStyle="1" w:styleId="cat-Addressgrp-6rplc-16">
    <w:name w:val="cat-Address grp-6 rplc-16"/>
    <w:basedOn w:val="DefaultParagraphFont"/>
  </w:style>
  <w:style w:type="character" w:customStyle="1" w:styleId="cat-CarNumbergrp-31rplc-24">
    <w:name w:val="cat-CarNumber grp-31 rplc-24"/>
    <w:basedOn w:val="DefaultParagraphFont"/>
  </w:style>
  <w:style w:type="character" w:customStyle="1" w:styleId="cat-CarNumbergrp-31rplc-38">
    <w:name w:val="cat-CarNumber grp-31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84A5A-3106-4A30-A145-ADC2E804E364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